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17CC" w:rsidRDefault="005756FB" w:rsidP="005756FB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Практикалық тапсырма </w:t>
      </w:r>
    </w:p>
    <w:p w:rsidR="005756FB" w:rsidRDefault="005756FB" w:rsidP="005756FB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756FB" w:rsidRDefault="005756FB" w:rsidP="005756F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Елді мекендегі жер учаскесінің кадастрлық құнын есептеу</w:t>
      </w:r>
    </w:p>
    <w:p w:rsidR="005756FB" w:rsidRDefault="005756FB" w:rsidP="005756F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Егісітік алқабының кадастрлық құнын есептеу</w:t>
      </w:r>
      <w:bookmarkStart w:id="0" w:name="_GoBack"/>
      <w:bookmarkEnd w:id="0"/>
    </w:p>
    <w:p w:rsidR="005756FB" w:rsidRDefault="005756FB" w:rsidP="005756F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Шабындық алқабының кадастрлық құнын анықтау</w:t>
      </w:r>
    </w:p>
    <w:p w:rsidR="005756FB" w:rsidRDefault="005756FB" w:rsidP="005756FB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756FB" w:rsidRPr="005756FB" w:rsidRDefault="005756FB" w:rsidP="005756FB">
      <w:pPr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756FB">
        <w:rPr>
          <w:rFonts w:ascii="Times New Roman" w:hAnsi="Times New Roman" w:cs="Times New Roman"/>
          <w:b/>
          <w:sz w:val="28"/>
          <w:szCs w:val="28"/>
          <w:lang w:val="kk-KZ"/>
        </w:rPr>
        <w:t>Кадастрлық құн=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Б</w:t>
      </w:r>
      <w:r w:rsidRPr="005756FB">
        <w:rPr>
          <w:rFonts w:ascii="Times New Roman" w:hAnsi="Times New Roman" w:cs="Times New Roman"/>
          <w:b/>
          <w:sz w:val="28"/>
          <w:szCs w:val="28"/>
          <w:lang w:val="kk-KZ"/>
        </w:rPr>
        <w:t>азалық ставка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Pr="005756FB">
        <w:rPr>
          <w:rFonts w:ascii="Times New Roman" w:hAnsi="Times New Roman" w:cs="Times New Roman"/>
          <w:sz w:val="28"/>
          <w:szCs w:val="28"/>
          <w:lang w:val="kk-KZ"/>
        </w:rPr>
        <w:t>х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Ж</w:t>
      </w:r>
      <w:r w:rsidRPr="005756FB">
        <w:rPr>
          <w:rFonts w:ascii="Times New Roman" w:hAnsi="Times New Roman" w:cs="Times New Roman"/>
          <w:b/>
          <w:sz w:val="28"/>
          <w:szCs w:val="28"/>
          <w:lang w:val="kk-KZ"/>
        </w:rPr>
        <w:t>ер учаскес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інің ауданы х Т</w:t>
      </w:r>
      <w:r w:rsidRPr="005756FB">
        <w:rPr>
          <w:rFonts w:ascii="Times New Roman" w:hAnsi="Times New Roman" w:cs="Times New Roman"/>
          <w:b/>
          <w:sz w:val="28"/>
          <w:szCs w:val="28"/>
          <w:lang w:val="kk-KZ"/>
        </w:rPr>
        <w:t>үзету коэффициенті</w:t>
      </w:r>
    </w:p>
    <w:p w:rsidR="005756FB" w:rsidRPr="005756FB" w:rsidRDefault="005756FB" w:rsidP="005756FB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Ауыл шаруашылық алқаптары бойынша түзету коэффициенттері бірнеше болғандықтан, олар өзара көбейтіліп бір коэффициент шығарады.</w:t>
      </w:r>
    </w:p>
    <w:p w:rsidR="005756FB" w:rsidRDefault="005756FB" w:rsidP="005756FB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756FB" w:rsidRPr="001D4E73" w:rsidRDefault="005756FB" w:rsidP="005756FB">
      <w:pPr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1D4E73">
        <w:rPr>
          <w:rFonts w:ascii="Times New Roman" w:hAnsi="Times New Roman" w:cs="Times New Roman"/>
          <w:i/>
          <w:sz w:val="28"/>
          <w:szCs w:val="28"/>
          <w:lang w:val="kk-KZ"/>
        </w:rPr>
        <w:t>Ескертпе: жер учаскесінің ауданын ойша, елді мекендегі бағалау аймағының номерін, топырақтың түрін таңдау бойынша аласыңдар</w:t>
      </w:r>
    </w:p>
    <w:sectPr w:rsidR="005756FB" w:rsidRPr="001D4E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7546AA"/>
    <w:multiLevelType w:val="hybridMultilevel"/>
    <w:tmpl w:val="9482E5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7F0C"/>
    <w:rsid w:val="001D4E73"/>
    <w:rsid w:val="005756FB"/>
    <w:rsid w:val="007617CC"/>
    <w:rsid w:val="00E97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DD40B0"/>
  <w15:chartTrackingRefBased/>
  <w15:docId w15:val="{88058E4E-DA4D-4CCE-82A5-1808D4FC9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56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74</Words>
  <Characters>423</Characters>
  <Application>Microsoft Office Word</Application>
  <DocSecurity>0</DocSecurity>
  <Lines>3</Lines>
  <Paragraphs>1</Paragraphs>
  <ScaleCrop>false</ScaleCrop>
  <Company>diakov.net</Company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2020-03-24T16:31:00Z</dcterms:created>
  <dcterms:modified xsi:type="dcterms:W3CDTF">2020-03-24T16:39:00Z</dcterms:modified>
</cp:coreProperties>
</file>